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FA" w:rsidRDefault="00D13BFA">
      <w:pPr>
        <w:spacing w:line="240" w:lineRule="exact"/>
        <w:rPr>
          <w:sz w:val="19"/>
          <w:szCs w:val="19"/>
        </w:rPr>
      </w:pPr>
    </w:p>
    <w:p w:rsidR="00D13BFA" w:rsidRDefault="00D13BFA">
      <w:pPr>
        <w:spacing w:before="7" w:after="7" w:line="240" w:lineRule="exact"/>
        <w:rPr>
          <w:sz w:val="19"/>
          <w:szCs w:val="19"/>
        </w:rPr>
      </w:pPr>
    </w:p>
    <w:p w:rsidR="00D13BFA" w:rsidRDefault="00D13BFA">
      <w:pPr>
        <w:rPr>
          <w:sz w:val="2"/>
          <w:szCs w:val="2"/>
        </w:rPr>
        <w:sectPr w:rsidR="00D13BFA">
          <w:headerReference w:type="default" r:id="rId6"/>
          <w:pgSz w:w="8400" w:h="11900"/>
          <w:pgMar w:top="886" w:right="0" w:bottom="777" w:left="0" w:header="0" w:footer="3" w:gutter="0"/>
          <w:cols w:space="720"/>
          <w:noEndnote/>
          <w:titlePg/>
          <w:docGrid w:linePitch="360"/>
        </w:sectPr>
      </w:pPr>
    </w:p>
    <w:p w:rsidR="00D13BFA" w:rsidRDefault="003D193B">
      <w:pPr>
        <w:pStyle w:val="10"/>
        <w:keepNext/>
        <w:keepLines/>
        <w:shd w:val="clear" w:color="auto" w:fill="auto"/>
        <w:ind w:left="20"/>
      </w:pPr>
      <w:bookmarkStart w:id="0" w:name="bookmark0"/>
      <w:r>
        <w:lastRenderedPageBreak/>
        <w:t>ПОКАЗАТЕЛИ,</w:t>
      </w:r>
      <w:bookmarkEnd w:id="0"/>
    </w:p>
    <w:p w:rsidR="00D13BFA" w:rsidRDefault="003D193B">
      <w:pPr>
        <w:pStyle w:val="20"/>
        <w:keepNext/>
        <w:keepLines/>
        <w:shd w:val="clear" w:color="auto" w:fill="auto"/>
        <w:ind w:left="20"/>
      </w:pPr>
      <w:bookmarkStart w:id="1" w:name="bookmark1"/>
      <w:r>
        <w:t>характеризующие общие критерии оценки качества оказания</w:t>
      </w:r>
      <w:r>
        <w:br/>
        <w:t>услуг учреждением культуры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2935"/>
        <w:gridCol w:w="1839"/>
        <w:gridCol w:w="1839"/>
      </w:tblGrid>
      <w:tr w:rsidR="00D13B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№ 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Показатель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Источник</w:t>
            </w:r>
          </w:p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информации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205" w:lineRule="exact"/>
              <w:jc w:val="center"/>
            </w:pPr>
            <w:r>
              <w:rPr>
                <w:rStyle w:val="285pt"/>
              </w:rPr>
              <w:t>Диапазон значений</w:t>
            </w:r>
            <w:r>
              <w:rPr>
                <w:rStyle w:val="285pt"/>
              </w:rPr>
              <w:br/>
            </w:r>
            <w:r>
              <w:rPr>
                <w:rStyle w:val="285pt"/>
              </w:rPr>
              <w:t>показателей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18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1. Открытость и доступность информации об организации культуры (0 - 30 баллов)</w:t>
            </w:r>
          </w:p>
        </w:tc>
      </w:tr>
      <w:tr w:rsidR="00D13BFA" w:rsidTr="001866B1">
        <w:tblPrEx>
          <w:tblCellMar>
            <w:top w:w="0" w:type="dxa"/>
            <w:bottom w:w="0" w:type="dxa"/>
          </w:tblCellMar>
        </w:tblPrEx>
        <w:trPr>
          <w:cantSplit/>
          <w:trHeight w:hRule="exact" w:val="387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90" w:lineRule="exact"/>
              <w:ind w:left="260"/>
              <w:jc w:val="center"/>
            </w:pPr>
            <w:r>
              <w:rPr>
                <w:rStyle w:val="27pt"/>
              </w:rPr>
              <w:t>1</w:t>
            </w:r>
            <w:r>
              <w:rPr>
                <w:rStyle w:val="2Verdana95pt"/>
                <w:b w:val="0"/>
                <w:bCs w:val="0"/>
              </w:rPr>
              <w:t>.</w:t>
            </w:r>
            <w:r>
              <w:rPr>
                <w:rStyle w:val="27pt"/>
              </w:rPr>
              <w:t>1</w:t>
            </w:r>
            <w:r>
              <w:rPr>
                <w:rStyle w:val="2Verdana95pt"/>
                <w:b w:val="0"/>
                <w:bCs w:val="0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83" w:lineRule="exact"/>
              <w:jc w:val="center"/>
            </w:pPr>
            <w:r>
              <w:rPr>
                <w:rStyle w:val="285pt"/>
              </w:rPr>
              <w:t>Наличие общей информации об</w:t>
            </w:r>
            <w:r>
              <w:rPr>
                <w:rStyle w:val="285pt"/>
              </w:rPr>
              <w:br/>
              <w:t>организации культуры на</w:t>
            </w:r>
            <w:r>
              <w:rPr>
                <w:rStyle w:val="285pt"/>
              </w:rPr>
              <w:br/>
              <w:t>официальном сайте</w:t>
            </w:r>
            <w:r>
              <w:rPr>
                <w:rStyle w:val="285pt"/>
              </w:rPr>
              <w:br/>
              <w:t>администрации сельского</w:t>
            </w:r>
            <w:r>
              <w:rPr>
                <w:rStyle w:val="285pt"/>
              </w:rPr>
              <w:br/>
              <w:t>поселения в сети Интернет в</w:t>
            </w:r>
            <w:r>
              <w:rPr>
                <w:rStyle w:val="285pt"/>
              </w:rPr>
              <w:br/>
              <w:t>соответствии с приказом</w:t>
            </w:r>
            <w:r>
              <w:rPr>
                <w:rStyle w:val="285pt"/>
              </w:rPr>
              <w:br/>
            </w:r>
            <w:r>
              <w:rPr>
                <w:rStyle w:val="285pt"/>
              </w:rPr>
              <w:t>Минкультуры России от</w:t>
            </w:r>
            <w:r>
              <w:rPr>
                <w:rStyle w:val="285pt"/>
              </w:rPr>
              <w:br/>
              <w:t>20.02.2015 № 277 «Об</w:t>
            </w:r>
            <w:r>
              <w:rPr>
                <w:rStyle w:val="285pt"/>
              </w:rPr>
              <w:br/>
              <w:t>утверждении требований к</w:t>
            </w:r>
            <w:r>
              <w:rPr>
                <w:rStyle w:val="285pt"/>
              </w:rPr>
              <w:br/>
              <w:t>содержанию и форме</w:t>
            </w:r>
            <w:r>
              <w:rPr>
                <w:rStyle w:val="285pt"/>
              </w:rPr>
              <w:br/>
              <w:t>предоставления информации о</w:t>
            </w:r>
            <w:r>
              <w:rPr>
                <w:rStyle w:val="285pt"/>
              </w:rPr>
              <w:br/>
              <w:t>деятельности организаций</w:t>
            </w:r>
            <w:r>
              <w:rPr>
                <w:rStyle w:val="285pt"/>
              </w:rPr>
              <w:br/>
              <w:t>культуры, размещаемой на</w:t>
            </w:r>
            <w:r>
              <w:rPr>
                <w:rStyle w:val="285pt"/>
              </w:rPr>
              <w:br/>
              <w:t>официальных сайтах</w:t>
            </w:r>
            <w:r>
              <w:rPr>
                <w:rStyle w:val="285pt"/>
              </w:rPr>
              <w:br/>
              <w:t>уполномоченного федерального</w:t>
            </w:r>
            <w:r>
              <w:rPr>
                <w:rStyle w:val="285pt"/>
              </w:rPr>
              <w:br/>
              <w:t>органа исполнительной власти,</w:t>
            </w:r>
            <w:r>
              <w:rPr>
                <w:rStyle w:val="285pt"/>
              </w:rPr>
              <w:br/>
              <w:t>органов госуд</w:t>
            </w:r>
            <w:r>
              <w:rPr>
                <w:rStyle w:val="285pt"/>
              </w:rPr>
              <w:t>арственной власти</w:t>
            </w:r>
            <w:r>
              <w:rPr>
                <w:rStyle w:val="285pt"/>
              </w:rPr>
              <w:br/>
              <w:t>субъектов Российской Федерации,</w:t>
            </w:r>
            <w:r>
              <w:rPr>
                <w:rStyle w:val="285pt"/>
              </w:rPr>
              <w:br/>
              <w:t>органов местного самоуправления</w:t>
            </w:r>
            <w:r>
              <w:rPr>
                <w:rStyle w:val="285pt"/>
              </w:rPr>
              <w:br/>
              <w:t>и организаций культуры в сети</w:t>
            </w:r>
            <w:r>
              <w:rPr>
                <w:rStyle w:val="285pt"/>
              </w:rPr>
              <w:br/>
              <w:t>Интернет»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208" w:lineRule="exact"/>
              <w:jc w:val="center"/>
            </w:pPr>
            <w:r>
              <w:rPr>
                <w:rStyle w:val="285pt"/>
              </w:rPr>
              <w:t>официальный сайт</w:t>
            </w:r>
            <w:r>
              <w:rPr>
                <w:rStyle w:val="285pt"/>
              </w:rPr>
              <w:br/>
              <w:t>администрации</w:t>
            </w:r>
            <w:r>
              <w:rPr>
                <w:rStyle w:val="285pt"/>
              </w:rPr>
              <w:br/>
              <w:t>сельского поселения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1866B1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0 – 10</w:t>
            </w:r>
          </w:p>
        </w:tc>
      </w:tr>
      <w:tr w:rsidR="00D13BFA" w:rsidTr="001866B1">
        <w:tblPrEx>
          <w:tblCellMar>
            <w:top w:w="0" w:type="dxa"/>
            <w:bottom w:w="0" w:type="dxa"/>
          </w:tblCellMar>
        </w:tblPrEx>
        <w:trPr>
          <w:trHeight w:hRule="exact" w:val="372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90" w:lineRule="exact"/>
              <w:ind w:left="260"/>
              <w:jc w:val="center"/>
            </w:pPr>
            <w:r>
              <w:rPr>
                <w:rStyle w:val="27pt"/>
              </w:rPr>
              <w:t>1</w:t>
            </w:r>
            <w:r>
              <w:rPr>
                <w:rStyle w:val="2Verdana95pt"/>
                <w:b w:val="0"/>
                <w:bCs w:val="0"/>
              </w:rPr>
              <w:t>.</w:t>
            </w:r>
            <w:r>
              <w:rPr>
                <w:rStyle w:val="27pt"/>
              </w:rPr>
              <w:t>2</w:t>
            </w:r>
            <w:r>
              <w:rPr>
                <w:rStyle w:val="2Verdana95pt"/>
                <w:b w:val="0"/>
                <w:bCs w:val="0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83" w:lineRule="exact"/>
              <w:jc w:val="center"/>
            </w:pPr>
            <w:r>
              <w:rPr>
                <w:rStyle w:val="285pt"/>
              </w:rPr>
              <w:t>Наличие информации о</w:t>
            </w:r>
            <w:r>
              <w:rPr>
                <w:rStyle w:val="285pt"/>
              </w:rPr>
              <w:br/>
              <w:t>деятельности организации</w:t>
            </w:r>
            <w:r>
              <w:rPr>
                <w:rStyle w:val="285pt"/>
              </w:rPr>
              <w:br/>
              <w:t xml:space="preserve">культуры на официальном </w:t>
            </w:r>
            <w:r>
              <w:rPr>
                <w:rStyle w:val="285pt"/>
              </w:rPr>
              <w:t>сайте</w:t>
            </w:r>
            <w:r>
              <w:rPr>
                <w:rStyle w:val="285pt"/>
              </w:rPr>
              <w:br/>
              <w:t>организации культуры в сети</w:t>
            </w:r>
            <w:r>
              <w:rPr>
                <w:rStyle w:val="285pt"/>
              </w:rPr>
              <w:br/>
              <w:t>Интернет в соответствии с</w:t>
            </w:r>
            <w:r>
              <w:rPr>
                <w:rStyle w:val="285pt"/>
              </w:rPr>
              <w:br/>
              <w:t>приказом Минкультуры России от</w:t>
            </w:r>
            <w:r>
              <w:rPr>
                <w:rStyle w:val="285pt"/>
              </w:rPr>
              <w:br/>
              <w:t>20.02.2015 № 277 «Об</w:t>
            </w:r>
            <w:r>
              <w:rPr>
                <w:rStyle w:val="285pt"/>
              </w:rPr>
              <w:br/>
              <w:t>утверждении требований к</w:t>
            </w:r>
            <w:r>
              <w:rPr>
                <w:rStyle w:val="285pt"/>
              </w:rPr>
              <w:br/>
              <w:t>содержанию и форме</w:t>
            </w:r>
            <w:r>
              <w:rPr>
                <w:rStyle w:val="285pt"/>
              </w:rPr>
              <w:br/>
              <w:t>предоставления информации о</w:t>
            </w:r>
            <w:r>
              <w:rPr>
                <w:rStyle w:val="285pt"/>
              </w:rPr>
              <w:br/>
              <w:t>деятельности организаций</w:t>
            </w:r>
            <w:r>
              <w:rPr>
                <w:rStyle w:val="285pt"/>
              </w:rPr>
              <w:br/>
              <w:t>культуры, размещаемой на</w:t>
            </w:r>
            <w:r>
              <w:rPr>
                <w:rStyle w:val="285pt"/>
              </w:rPr>
              <w:br/>
              <w:t>официальных сайтах</w:t>
            </w:r>
            <w:r>
              <w:rPr>
                <w:rStyle w:val="285pt"/>
              </w:rPr>
              <w:br/>
              <w:t>упо</w:t>
            </w:r>
            <w:r>
              <w:rPr>
                <w:rStyle w:val="285pt"/>
              </w:rPr>
              <w:t>лномоченного федерального</w:t>
            </w:r>
            <w:r>
              <w:rPr>
                <w:rStyle w:val="285pt"/>
              </w:rPr>
              <w:br/>
              <w:t>органа исполнительной власти,</w:t>
            </w:r>
            <w:r>
              <w:rPr>
                <w:rStyle w:val="285pt"/>
              </w:rPr>
              <w:br/>
              <w:t>органов государственной власти</w:t>
            </w:r>
            <w:r>
              <w:rPr>
                <w:rStyle w:val="285pt"/>
              </w:rPr>
              <w:br/>
              <w:t>субъектов Российской Федерации,</w:t>
            </w:r>
            <w:r>
              <w:rPr>
                <w:rStyle w:val="285pt"/>
              </w:rPr>
              <w:br/>
              <w:t>органов местного самоуправления</w:t>
            </w:r>
            <w:r>
              <w:rPr>
                <w:rStyle w:val="285pt"/>
              </w:rPr>
              <w:br/>
              <w:t>и организаций культуры в сети</w:t>
            </w:r>
            <w:r>
              <w:rPr>
                <w:rStyle w:val="285pt"/>
              </w:rPr>
              <w:br/>
              <w:t>Интернет»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официальный сайт</w:t>
            </w:r>
            <w:r>
              <w:rPr>
                <w:rStyle w:val="285pt"/>
              </w:rPr>
              <w:br/>
              <w:t>администрации</w:t>
            </w:r>
            <w:r>
              <w:rPr>
                <w:rStyle w:val="285pt"/>
              </w:rPr>
              <w:br/>
              <w:t>сельского поселения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</w:tbl>
    <w:p w:rsidR="00D13BFA" w:rsidRDefault="00D13BFA" w:rsidP="001866B1">
      <w:pPr>
        <w:framePr w:w="7339" w:wrap="notBeside" w:vAnchor="text" w:hAnchor="text" w:xAlign="center" w:y="1"/>
        <w:jc w:val="center"/>
        <w:rPr>
          <w:sz w:val="2"/>
          <w:szCs w:val="2"/>
        </w:rPr>
      </w:pPr>
    </w:p>
    <w:p w:rsidR="00D13BFA" w:rsidRDefault="00D13BFA" w:rsidP="001866B1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2935"/>
        <w:gridCol w:w="1839"/>
        <w:gridCol w:w="1833"/>
      </w:tblGrid>
      <w:tr w:rsidR="00D13BFA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4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64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60"/>
              <w:jc w:val="center"/>
            </w:pPr>
            <w:r>
              <w:rPr>
                <w:rStyle w:val="285pt"/>
              </w:rPr>
              <w:t>1.3.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Доступность и актуальность</w:t>
            </w:r>
            <w:r>
              <w:rPr>
                <w:rStyle w:val="285pt"/>
              </w:rPr>
              <w:br/>
              <w:t>информации о деятельности</w:t>
            </w:r>
            <w:r>
              <w:rPr>
                <w:rStyle w:val="285pt"/>
              </w:rPr>
              <w:br/>
              <w:t>организации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2. Комфортность условий предоставления услуг и доступность их получения (0 - 40</w:t>
            </w:r>
          </w:p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баллов)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64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2.1.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08" w:lineRule="exact"/>
              <w:jc w:val="center"/>
            </w:pPr>
            <w:r>
              <w:rPr>
                <w:rStyle w:val="285pt"/>
              </w:rPr>
              <w:t>Комфортность условий</w:t>
            </w:r>
            <w:r>
              <w:rPr>
                <w:rStyle w:val="285pt"/>
              </w:rPr>
              <w:br/>
              <w:t xml:space="preserve">пребывания в </w:t>
            </w:r>
            <w:r>
              <w:rPr>
                <w:rStyle w:val="285pt"/>
              </w:rPr>
              <w:t>организации</w:t>
            </w:r>
            <w:r>
              <w:rPr>
                <w:rStyle w:val="285pt"/>
              </w:rPr>
              <w:br/>
              <w:t>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2.2.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85pt"/>
              </w:rPr>
              <w:t>Наличие дополнительных услуг и</w:t>
            </w:r>
            <w:r>
              <w:rPr>
                <w:rStyle w:val="285pt"/>
              </w:rPr>
              <w:br/>
              <w:t>доступность их получения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64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2.3.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08" w:lineRule="exact"/>
              <w:jc w:val="center"/>
            </w:pPr>
            <w:r>
              <w:rPr>
                <w:rStyle w:val="285pt"/>
              </w:rPr>
              <w:t>Удобство графика работы</w:t>
            </w:r>
            <w:r>
              <w:rPr>
                <w:rStyle w:val="285pt"/>
              </w:rPr>
              <w:br/>
              <w:t>организации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2.4.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08" w:lineRule="exact"/>
              <w:jc w:val="center"/>
            </w:pPr>
            <w:r>
              <w:rPr>
                <w:rStyle w:val="285pt"/>
              </w:rPr>
              <w:t>Доступность услуг для лиц с</w:t>
            </w:r>
            <w:r>
              <w:rPr>
                <w:rStyle w:val="285pt"/>
              </w:rPr>
              <w:br/>
              <w:t>ограниченными возможностями</w:t>
            </w:r>
            <w:r>
              <w:rPr>
                <w:rStyle w:val="285pt"/>
              </w:rPr>
              <w:br/>
              <w:t>здоровья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 Время ожидания предоставления услуги (0 - 20 баллов)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3.1.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08" w:lineRule="exact"/>
              <w:jc w:val="center"/>
            </w:pPr>
            <w:r>
              <w:rPr>
                <w:rStyle w:val="285pt"/>
              </w:rPr>
              <w:t>Соблюдение режима работы</w:t>
            </w:r>
            <w:r>
              <w:rPr>
                <w:rStyle w:val="285pt"/>
              </w:rPr>
              <w:br/>
              <w:t>организацией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3.2.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85pt"/>
              </w:rPr>
              <w:t>Соблюдение установленных</w:t>
            </w:r>
            <w:r>
              <w:rPr>
                <w:rStyle w:val="285pt"/>
              </w:rPr>
              <w:br/>
              <w:t>(заявленных) сроков</w:t>
            </w:r>
            <w:r>
              <w:rPr>
                <w:rStyle w:val="285pt"/>
              </w:rPr>
              <w:br/>
              <w:t>предоставления услуг</w:t>
            </w:r>
            <w:r>
              <w:rPr>
                <w:rStyle w:val="285pt"/>
              </w:rPr>
              <w:br/>
              <w:t>организацией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after="60" w:line="170" w:lineRule="exact"/>
              <w:ind w:left="200"/>
              <w:jc w:val="center"/>
            </w:pPr>
            <w:r>
              <w:rPr>
                <w:rStyle w:val="285pt"/>
              </w:rPr>
              <w:t>4. Доброжелательность, вежливость, компетентность работников организации культуры</w:t>
            </w:r>
          </w:p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(0 - 20 баллов)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4.1.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85pt"/>
              </w:rPr>
              <w:t xml:space="preserve">Доброжелательность </w:t>
            </w:r>
            <w:r>
              <w:rPr>
                <w:rStyle w:val="285pt"/>
              </w:rPr>
              <w:t>и вежливость</w:t>
            </w:r>
            <w:r>
              <w:rPr>
                <w:rStyle w:val="285pt"/>
              </w:rPr>
              <w:br/>
              <w:t>персонала организации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64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4.2.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08" w:lineRule="exact"/>
              <w:jc w:val="center"/>
            </w:pPr>
            <w:r>
              <w:rPr>
                <w:rStyle w:val="285pt"/>
              </w:rPr>
              <w:t>Компетентность персонала</w:t>
            </w:r>
            <w:r>
              <w:rPr>
                <w:rStyle w:val="285pt"/>
              </w:rPr>
              <w:br/>
              <w:t>организац</w:t>
            </w:r>
            <w:bookmarkStart w:id="2" w:name="_GoBack"/>
            <w:bookmarkEnd w:id="2"/>
            <w:r>
              <w:rPr>
                <w:rStyle w:val="285pt"/>
              </w:rPr>
              <w:t>ии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5. Удовлетворенность качеством оказания услуг (0 - 40 баллов)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6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5.1.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05" w:lineRule="exact"/>
              <w:jc w:val="center"/>
            </w:pPr>
            <w:r>
              <w:rPr>
                <w:rStyle w:val="285pt"/>
              </w:rPr>
              <w:t xml:space="preserve">Общая </w:t>
            </w:r>
            <w:r>
              <w:rPr>
                <w:rStyle w:val="285pt"/>
              </w:rPr>
              <w:t>удовлетворенность</w:t>
            </w:r>
            <w:r>
              <w:rPr>
                <w:rStyle w:val="285pt"/>
              </w:rPr>
              <w:br/>
              <w:t>качеством оказания услуг</w:t>
            </w:r>
            <w:r>
              <w:rPr>
                <w:rStyle w:val="285pt"/>
              </w:rPr>
              <w:br/>
              <w:t>организацией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05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5.2.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Удовлетворенность материально-</w:t>
            </w:r>
            <w:r>
              <w:rPr>
                <w:rStyle w:val="285pt"/>
              </w:rPr>
              <w:br/>
              <w:t>техническим обеспечением</w:t>
            </w:r>
            <w:r>
              <w:rPr>
                <w:rStyle w:val="285pt"/>
              </w:rPr>
              <w:br/>
              <w:t>организации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5.3.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85pt"/>
              </w:rPr>
              <w:t xml:space="preserve">Удовлетворенность </w:t>
            </w:r>
            <w:r>
              <w:rPr>
                <w:rStyle w:val="285pt"/>
              </w:rPr>
              <w:t>качеством и</w:t>
            </w:r>
            <w:r>
              <w:rPr>
                <w:rStyle w:val="285pt"/>
              </w:rPr>
              <w:br/>
              <w:t>полнотой информации о</w:t>
            </w:r>
            <w:r>
              <w:rPr>
                <w:rStyle w:val="285pt"/>
              </w:rPr>
              <w:br/>
              <w:t>деятельности организации</w:t>
            </w:r>
            <w:r>
              <w:rPr>
                <w:rStyle w:val="285pt"/>
              </w:rPr>
              <w:br/>
              <w:t>культуры, размещенной на</w:t>
            </w:r>
            <w:r>
              <w:rPr>
                <w:rStyle w:val="285pt"/>
              </w:rPr>
              <w:br/>
              <w:t>официальном сайте организации</w:t>
            </w:r>
            <w:r>
              <w:rPr>
                <w:rStyle w:val="285pt"/>
              </w:rPr>
              <w:br/>
              <w:t>культуры в сети "Интернет"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  <w:tr w:rsidR="00D13BFA">
        <w:tblPrEx>
          <w:tblCellMar>
            <w:top w:w="0" w:type="dxa"/>
            <w:bottom w:w="0" w:type="dxa"/>
          </w:tblCellMar>
        </w:tblPrEx>
        <w:trPr>
          <w:trHeight w:hRule="exact" w:val="66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5.4.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Удовлетворенность качеством и</w:t>
            </w:r>
            <w:r>
              <w:rPr>
                <w:rStyle w:val="285pt"/>
              </w:rPr>
              <w:br/>
              <w:t>содержанием полиграфических</w:t>
            </w:r>
            <w:r>
              <w:rPr>
                <w:rStyle w:val="285pt"/>
              </w:rPr>
              <w:br/>
              <w:t xml:space="preserve">материалов </w:t>
            </w:r>
            <w:r>
              <w:rPr>
                <w:rStyle w:val="285pt"/>
              </w:rPr>
              <w:t>организации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213" w:lineRule="exact"/>
              <w:jc w:val="center"/>
            </w:pPr>
            <w:r>
              <w:rPr>
                <w:rStyle w:val="285pt"/>
              </w:rPr>
              <w:t>Изучение мнения</w:t>
            </w:r>
            <w:r>
              <w:rPr>
                <w:rStyle w:val="285pt"/>
              </w:rPr>
              <w:br/>
              <w:t>получателей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BFA" w:rsidRDefault="003D193B" w:rsidP="001866B1">
            <w:pPr>
              <w:pStyle w:val="22"/>
              <w:framePr w:w="73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pt"/>
              </w:rPr>
              <w:t>0-10</w:t>
            </w:r>
          </w:p>
        </w:tc>
      </w:tr>
    </w:tbl>
    <w:p w:rsidR="00D13BFA" w:rsidRDefault="00D13BFA">
      <w:pPr>
        <w:framePr w:w="7338" w:wrap="notBeside" w:vAnchor="text" w:hAnchor="text" w:xAlign="center" w:y="1"/>
        <w:rPr>
          <w:sz w:val="2"/>
          <w:szCs w:val="2"/>
        </w:rPr>
      </w:pPr>
    </w:p>
    <w:p w:rsidR="00D13BFA" w:rsidRDefault="00D13BFA">
      <w:pPr>
        <w:rPr>
          <w:sz w:val="2"/>
          <w:szCs w:val="2"/>
        </w:rPr>
      </w:pPr>
    </w:p>
    <w:p w:rsidR="00D13BFA" w:rsidRDefault="00D13BFA">
      <w:pPr>
        <w:rPr>
          <w:sz w:val="2"/>
          <w:szCs w:val="2"/>
        </w:rPr>
      </w:pPr>
    </w:p>
    <w:sectPr w:rsidR="00D13BFA">
      <w:type w:val="continuous"/>
      <w:pgSz w:w="8400" w:h="11900"/>
      <w:pgMar w:top="886" w:right="321" w:bottom="777" w:left="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3B" w:rsidRDefault="003D193B">
      <w:r>
        <w:separator/>
      </w:r>
    </w:p>
  </w:endnote>
  <w:endnote w:type="continuationSeparator" w:id="0">
    <w:p w:rsidR="003D193B" w:rsidRDefault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de2000">
    <w:panose1 w:val="02000600000000000000"/>
    <w:charset w:val="80"/>
    <w:family w:val="auto"/>
    <w:pitch w:val="variable"/>
    <w:sig w:usb0="F7FFAEFF" w:usb1="F9DFFFFF" w:usb2="001FFDBB" w:usb3="00000000" w:csb0="8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3B" w:rsidRDefault="003D193B"/>
  </w:footnote>
  <w:footnote w:type="continuationSeparator" w:id="0">
    <w:p w:rsidR="003D193B" w:rsidRDefault="003D1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FA" w:rsidRDefault="001866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2775585</wp:posOffset>
              </wp:positionH>
              <wp:positionV relativeFrom="page">
                <wp:posOffset>371475</wp:posOffset>
              </wp:positionV>
              <wp:extent cx="60960" cy="115570"/>
              <wp:effectExtent l="381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BFA" w:rsidRDefault="003D193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55pt;margin-top:29.25pt;width:4.8pt;height:9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HXqA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" filled="f" stroked="f">
              <v:textbox style="mso-fit-shape-to-text:t" inset="0,0,0,0">
                <w:txbxContent>
                  <w:p w:rsidR="00D13BFA" w:rsidRDefault="003D193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FA"/>
    <w:rsid w:val="001866B1"/>
    <w:rsid w:val="003D193B"/>
    <w:rsid w:val="00D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D7499-0C1E-498C-ABC5-7EC78DA8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de2000" w:eastAsia="Code2000" w:hAnsi="Code2000" w:cs="Code2000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Verdana95pt">
    <w:name w:val="Основной текст (2) + Verdana;9;5 pt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65pt">
    <w:name w:val="Основной текст (2) + Lucida Sans Unicode;6;5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6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46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2017-12-26T05:13:00Z</dcterms:created>
  <dcterms:modified xsi:type="dcterms:W3CDTF">2017-12-26T05:15:00Z</dcterms:modified>
</cp:coreProperties>
</file>